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C6" w:rsidRPr="0041123D" w:rsidRDefault="00957EC6" w:rsidP="00A83476">
      <w:pPr>
        <w:spacing w:after="1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112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ПРОЕКТ</w:t>
      </w:r>
    </w:p>
    <w:p w:rsidR="00957EC6" w:rsidRPr="00633953" w:rsidRDefault="00957EC6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Приложение</w:t>
      </w:r>
    </w:p>
    <w:p w:rsidR="00957EC6" w:rsidRPr="00633953" w:rsidRDefault="00957EC6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957EC6" w:rsidRPr="00633953" w:rsidRDefault="00957EC6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33953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bookmark0"/>
      <w:r>
        <w:rPr>
          <w:rFonts w:ascii="Times New Roman" w:hAnsi="Times New Roman" w:cs="Times New Roman"/>
          <w:sz w:val="28"/>
          <w:szCs w:val="28"/>
        </w:rPr>
        <w:t>________</w:t>
      </w:r>
    </w:p>
    <w:p w:rsidR="00957EC6" w:rsidRPr="00633953" w:rsidRDefault="00957EC6" w:rsidP="00A834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7EC6" w:rsidRPr="00633953" w:rsidRDefault="00957EC6" w:rsidP="00A8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Положение о публичных слушаниях, общественных обсуждениях на территории муниципального образования </w:t>
      </w:r>
      <w:bookmarkEnd w:id="0"/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1" w:name="bookmark1"/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Положение)</w:t>
      </w:r>
      <w:bookmarkEnd w:id="1"/>
    </w:p>
    <w:p w:rsidR="00957EC6" w:rsidRPr="00633953" w:rsidRDefault="00957EC6" w:rsidP="00A834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57EC6" w:rsidRPr="00633953" w:rsidRDefault="00957EC6" w:rsidP="004B5A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 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 слушаний, общественных обсуждений на территории муниципального образования </w:t>
      </w:r>
      <w:r w:rsidRPr="004B5A85"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муниципальное образование).</w:t>
      </w:r>
    </w:p>
    <w:p w:rsidR="00957EC6" w:rsidRPr="00633953" w:rsidRDefault="00957EC6" w:rsidP="00A834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957EC6" w:rsidRPr="00633953" w:rsidRDefault="00957EC6" w:rsidP="00A834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местного значения, включая вопросы градостроительной деятельности,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57EC6" w:rsidRPr="00633953" w:rsidRDefault="00957EC6" w:rsidP="00A834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Организация публичных слушаний, общественных обсуждений - деятельность, осуществляемая до принятия решений по вопросам местного значения, в том числе решений об осуществлении  градостроительной деятельности, проводимая по инициативе жителей муниципального образования и представителей органов местного самоуправления. </w:t>
      </w:r>
    </w:p>
    <w:p w:rsidR="00957EC6" w:rsidRPr="00633953" w:rsidRDefault="00957EC6" w:rsidP="00A834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Участники публичных слушаний, общественных обсуждений - 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957EC6" w:rsidRPr="00633953" w:rsidRDefault="00957EC6" w:rsidP="005522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Срок проведения публичных слушаний или общественных обсуждений (продолжительность) —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957EC6" w:rsidRPr="003D7D72" w:rsidRDefault="00957EC6" w:rsidP="003D7D7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D72">
        <w:rPr>
          <w:rFonts w:ascii="Times New Roman" w:hAnsi="Times New Roman" w:cs="Times New Roman"/>
          <w:sz w:val="28"/>
          <w:szCs w:val="28"/>
        </w:rPr>
        <w:t>Протокол публичных слушаний или общественных обсуждений —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обсуждений.</w:t>
      </w:r>
    </w:p>
    <w:p w:rsidR="00957EC6" w:rsidRPr="00633953" w:rsidRDefault="00957EC6" w:rsidP="005522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слушаний, общественных обсуждений — документ, содержащий рекомендации, выработанные по итогам проведения публичных слушаний, общественных обсуждений.</w:t>
      </w:r>
    </w:p>
    <w:p w:rsidR="00957EC6" w:rsidRPr="00633953" w:rsidRDefault="00957EC6" w:rsidP="00A834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Цели и принципы организации и проведения публичных слушаний, общественных обсуждений:</w:t>
      </w:r>
    </w:p>
    <w:p w:rsidR="00957EC6" w:rsidRPr="00633953" w:rsidRDefault="00957EC6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1.3.1. соблюдение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957EC6" w:rsidRPr="00633953" w:rsidRDefault="00957EC6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1.3.2. выявление и учет общественного мнения по выносимому на публичные слушания, общественные обсуждения вопросу; </w:t>
      </w:r>
    </w:p>
    <w:p w:rsidR="00957EC6" w:rsidRPr="00633953" w:rsidRDefault="00957EC6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1.3.3. развития диалоговых механизмов органов местного самоуправления и населения муниципального образования;</w:t>
      </w:r>
    </w:p>
    <w:p w:rsidR="00957EC6" w:rsidRPr="00633953" w:rsidRDefault="00957EC6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1.3.4. поиск приемлемых альтернатив решения важнейших вопросов местного значения муниципального образования;</w:t>
      </w:r>
    </w:p>
    <w:p w:rsidR="00957EC6" w:rsidRPr="00633953" w:rsidRDefault="00957EC6" w:rsidP="00A5658C">
      <w:pPr>
        <w:pStyle w:val="ListParagraph"/>
        <w:numPr>
          <w:ilvl w:val="2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выработка предложений и рекомендаций по обсуждаемой проблеме.</w:t>
      </w:r>
    </w:p>
    <w:p w:rsidR="00957EC6" w:rsidRPr="00633953" w:rsidRDefault="00957EC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1.3.6. подготовка, проведение и определение результатов публичных слушаний, общественных обсуждений осуществляются на основании принципов открытости, гласности, добровольности.</w:t>
      </w:r>
    </w:p>
    <w:p w:rsidR="00957EC6" w:rsidRPr="00633953" w:rsidRDefault="00957EC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1.4 Вопросы, выносимые на публичные слушания, общественные обсуждения</w:t>
      </w:r>
    </w:p>
    <w:p w:rsidR="00957EC6" w:rsidRPr="00633953" w:rsidRDefault="00957EC6" w:rsidP="00A834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Публичные слушания, общественные обсуждения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957EC6" w:rsidRPr="00633953" w:rsidRDefault="00957EC6" w:rsidP="000A28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На публичные слушания, общественные обсуждения в обязательном порядке выносятся:</w:t>
      </w:r>
    </w:p>
    <w:p w:rsidR="00957EC6" w:rsidRPr="00633953" w:rsidRDefault="00957EC6" w:rsidP="004B5A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 </w:t>
      </w:r>
      <w:r w:rsidRPr="004B5A85"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проект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отчет о его исполнении;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образования;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проекты генерального плана поселения, в том числе по внесению в него изменений,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957EC6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вопросы о преобразовании муниципального образования.</w:t>
      </w:r>
    </w:p>
    <w:p w:rsidR="00957EC6" w:rsidRPr="00633953" w:rsidRDefault="00957EC6" w:rsidP="00441D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оценке воздействия на окружающую среду намечаемой хозяйственной деятельности. </w:t>
      </w:r>
    </w:p>
    <w:p w:rsidR="00957EC6" w:rsidRPr="00633953" w:rsidRDefault="00957EC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На публичные слушания, общественные обсуждения выносятся проекты других муниципальных правовых актов по вопросам местного значения в соответствии с решением инициатора публичных слушаний, общественных обсуждений.</w:t>
      </w:r>
    </w:p>
    <w:p w:rsidR="00957EC6" w:rsidRPr="00633953" w:rsidRDefault="00957EC6" w:rsidP="00A834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II. Порядок подачи ходатайства о проведении публичных слушаний, общественных обсуждений, сроки и результаты  его рассмотрения</w:t>
      </w:r>
    </w:p>
    <w:p w:rsidR="00957EC6" w:rsidRPr="00633953" w:rsidRDefault="00957EC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Публичные слушания, общественные обсуждения проводятся по инициативе населения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63395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С инициативой о проведении публичных слушаний, общественных обсуждений от имени населения муниципального образования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обращается инициативная группа граждан,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обладающих активным избирательным правом, численностью не менее 100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общественные обсуждения, а также перечисляются члены инициативной группы.</w:t>
      </w:r>
    </w:p>
    <w:p w:rsidR="00957EC6" w:rsidRPr="00633953" w:rsidRDefault="00957EC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ходатайство инициативной группы, поданное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3953">
        <w:rPr>
          <w:rFonts w:ascii="Times New Roman" w:hAnsi="Times New Roman" w:cs="Times New Roman"/>
          <w:sz w:val="28"/>
          <w:szCs w:val="28"/>
        </w:rPr>
        <w:t xml:space="preserve">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957EC6" w:rsidRPr="00633953" w:rsidRDefault="00957EC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957EC6" w:rsidRPr="00633953" w:rsidRDefault="00957EC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Члены инициативной группы при обращении в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 предложением о проведении публичных слушаний, общественных обсуждений направляют следующие документы: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ходатайство с указанием вопроса, предлагаемого к вынесению на публичные слушания, общественные обсуждения, и обоснованием необходимости его вынесения на публичные слушания;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сведения о членах инициативной группы (фамилия, имя, отчество, дата рождения, адрес места жительства, личная подпись);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протокол о создании инициативной группы граждан;</w:t>
      </w:r>
    </w:p>
    <w:p w:rsidR="00957EC6" w:rsidRPr="00633953" w:rsidRDefault="00957EC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подписи жителей в поддержку инициативы проведения публичных слушаний, общественных обсуждений, оформленные в виде подписных листов.</w:t>
      </w:r>
    </w:p>
    <w:p w:rsidR="00957EC6" w:rsidRPr="00633953" w:rsidRDefault="00957EC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рассматривает поступившее ходатайство на заседании не позднее 30 дней со дня поступления ходатайства о проведении публичных слушаний, общественных обсуждений. На заседании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выступает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957EC6" w:rsidRPr="00633953" w:rsidRDefault="00957EC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принимает решение о назначении публичных слушаний, общественных обсуждений, либо об отклонении ходатайства и об отказе в проведении публичных слушаний. Решение об отклонении ходатайства о проведении публичных слушаний, общественных обсуждений должно быть обоснованным.</w:t>
      </w:r>
    </w:p>
    <w:p w:rsidR="00957EC6" w:rsidRPr="00633953" w:rsidRDefault="00957EC6" w:rsidP="00F611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2.6.1. Публичные слушания, общественные обсуждения,  проводимые по инициативе населения или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назначаются решением Совета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по инициативе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-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F611F1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слушаний, общественных обсуждений по вопросам местного значения должно приниматься не позднее чем за 15 дней до их проведения.</w:t>
      </w:r>
    </w:p>
    <w:p w:rsidR="00957EC6" w:rsidRPr="00633953" w:rsidRDefault="00957EC6" w:rsidP="001223A4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2.6.2. Решение (постановление) о назначении публичных слушаний, общественных обсуждений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слушания, общественные обсуждения) слушаний, инициаторе проведения публичных слушаний, общественных обсуждений, сроках и месте представления предложений и замечаний по вопросам, обсуждаемым на публичных слушаниях, общественных обсуждениях об уполномоченном должностном лице или органе, на которое(ый) возлагается организация их проведения, а также проект муниципального правового акта, предлагаемый к обсуждению на слушаниях. Указанный правовой акт подлежит официальному опубликованию (обнародованию) на официальном сайте Администрации поселения в информационно-телекоммуникационной сети «Интернет» 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не позднее чем за 15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957EC6" w:rsidRPr="00633953" w:rsidRDefault="00957EC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Основаниями отказа в проведении публичных слушаний, общественных обсуждений по инициативе населения являются:</w:t>
      </w:r>
    </w:p>
    <w:p w:rsidR="00957EC6" w:rsidRPr="00633953" w:rsidRDefault="00957EC6" w:rsidP="00A8347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957EC6" w:rsidRPr="00633953" w:rsidRDefault="00957EC6" w:rsidP="00A8347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инициируемая тема публичных слушаний, общественных обсуждений не относится к вопросам местного значения;</w:t>
      </w:r>
    </w:p>
    <w:p w:rsidR="00957EC6" w:rsidRPr="00633953" w:rsidRDefault="00957EC6" w:rsidP="00A8347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назначенные публичные слушания, общественного обсуждения по предлагаемому к рассмотрению проекту муниципального правового акта по инициативе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или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0B36E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При отклонении инициативы о проведении публичных слушаний, общественных обсуждений в соответствии с подпунктом 2.7.1 пункта 2.7 настоящего Положения ее инициаторы могут повторно внести предложение о назначении публичных слушаний, общественных обсуждений по данной теме с приложением дополнительно собранных подписей жителей муниципального образования. В этом случае публичные слушания, общественные обсуждения по данному вопросу местного значения назначаются Советом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обязательном порядке.</w:t>
      </w:r>
    </w:p>
    <w:p w:rsidR="00957EC6" w:rsidRPr="00633953" w:rsidRDefault="00957EC6" w:rsidP="00B00D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 xml:space="preserve">III. Процедура проведения общественных обсуждений или публичных слушаний 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3.1. Процедура проведения общественных обсуждений состоит из следующих этапов: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 в настоящей статье — информационные системы) и открытие экспозиции или экспозиций такого проекта;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3.2. Процедура проведения публичных слушаний состоит из следующих этапов: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957EC6" w:rsidRPr="00633953" w:rsidRDefault="00957EC6" w:rsidP="003B18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IV. Оповещение населения о начале общественных обсуждений или публичных слушаний</w:t>
      </w:r>
    </w:p>
    <w:p w:rsidR="00957EC6" w:rsidRPr="00633953" w:rsidRDefault="00957EC6" w:rsidP="003B18C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4.1. Организатор публичных слушаний или общественных обсуждений оповещает жителей о предстоящих публичных слушаниях, общественных обсуждений не менее чем за 15 дней до даты их проведения путем размещения данной информации  на официальном сайте Администрации поселения в информационно-телекоммуникационной сети «Интернет».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4.2. Вопросы, подлежащие рассмотрению на общественных обсуждениях или публичных слушаниях,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bookmarkStart w:id="2" w:name="_GoBack"/>
      <w:bookmarkEnd w:id="2"/>
      <w:r w:rsidRPr="00633953">
        <w:rPr>
          <w:rFonts w:ascii="Times New Roman" w:hAnsi="Times New Roman" w:cs="Times New Roman"/>
          <w:sz w:val="28"/>
          <w:szCs w:val="28"/>
        </w:rPr>
        <w:t>на информационных стендах, оборудованных около здания,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4.3. В объявлении о проведении публичных слушаний или общественных обсуждений должна содержаться информация: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 xml:space="preserve">V. Размещение проекта, подлежащего рассмотрению на публичных слушаниях, общественных обсуждениях и информационных материалов к нему 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5.1.1. Предложения и замечания, внесенные в соответствии с </w:t>
      </w:r>
      <w:hyperlink r:id="rId7" w:anchor="Par217" w:history="1">
        <w:r w:rsidRPr="00633953">
          <w:rPr>
            <w:rFonts w:ascii="Times New Roman" w:hAnsi="Times New Roman" w:cs="Times New Roman"/>
            <w:sz w:val="28"/>
            <w:szCs w:val="28"/>
          </w:rPr>
          <w:t>частью 5.1.</w:t>
        </w:r>
      </w:hyperlink>
      <w:r w:rsidRPr="00633953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r:id="rId8" w:anchor="Par226" w:history="1">
        <w:r w:rsidRPr="00633953">
          <w:rPr>
            <w:rFonts w:ascii="Times New Roman" w:hAnsi="Times New Roman" w:cs="Times New Roman"/>
            <w:sz w:val="28"/>
            <w:szCs w:val="28"/>
          </w:rPr>
          <w:t>частью 5.3.3 настоящего Положения.</w:t>
        </w:r>
      </w:hyperlink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5.2.1.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anchor="Par1502" w:history="1">
        <w:r w:rsidRPr="00633953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63395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3953">
        <w:rPr>
          <w:rFonts w:ascii="Times New Roman" w:hAnsi="Times New Roman" w:cs="Times New Roman"/>
          <w:sz w:val="28"/>
          <w:szCs w:val="28"/>
        </w:rPr>
        <w:t>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3953">
        <w:rPr>
          <w:rFonts w:ascii="Times New Roman" w:hAnsi="Times New Roman" w:cs="Times New Roman"/>
          <w:sz w:val="28"/>
          <w:szCs w:val="28"/>
        </w:rPr>
        <w:t>. Официальный сайт и (или) информационные системы должны обеспечивать возможность: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VI. Проведение собрания участников публичных слушаний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6.1. Перед началом публичных слушаний регистрация их участников не проводится. Кворум при проведении публичных слушаний не устанавливается.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6.2. Председательствующим на публичных слушаниях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или уполномоченное им лицо. Председательствующий назначает секретаря публичных слушаний.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6.3. Председательствующий ведет публичные слушания и следит за порядком обсуждения вопросов повестки дня слушаний.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6.4. Информационные материалы к слушаниям, проекты иных необходимых документов готовятся должностным лицом или органом, ответственным за подготовку и проведение публичных слушаний.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6.5.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Затем слово предоставляется представителю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или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Чернояровского  </w:t>
      </w:r>
      <w:r w:rsidRPr="0063395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либо иному участнику публичных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слушаниях,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должностное положение, если выступающий является представителем какой-либо организации.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957EC6" w:rsidRPr="00633953" w:rsidRDefault="00957EC6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Секретарь публичных слушаний, ведет протокол публичных слушаний.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VII. Подготовка и оформление протокола публичных слушаний, общественных обсуждений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7.1.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957EC6" w:rsidRPr="00633953" w:rsidRDefault="00957EC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3953">
        <w:rPr>
          <w:rFonts w:ascii="Times New Roman" w:hAnsi="Times New Roman" w:cs="Times New Roman"/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957EC6" w:rsidRPr="00633953" w:rsidRDefault="00957EC6" w:rsidP="00E7403A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3953">
        <w:rPr>
          <w:rFonts w:ascii="Times New Roman" w:hAnsi="Times New Roman" w:cs="Times New Roman"/>
          <w:sz w:val="28"/>
          <w:szCs w:val="28"/>
        </w:rPr>
        <w:t>. Итоговый протокол является документом, в котором отражаются результаты публичных слушаний, общественных обсуждений. Итоговый протокол подписывается председательствующим на публичных слушаниях, общественных обсуждениях, а также секретарем публичных слушаний, общественных обсуждениях.</w:t>
      </w:r>
    </w:p>
    <w:p w:rsidR="00957EC6" w:rsidRPr="00633953" w:rsidRDefault="00957EC6" w:rsidP="00E7403A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Итоговый протокол публичных слушаний, общественных обсуждений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слушаний, общественных.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VIII. Подготовка и опубликование заключения о результатах публичных слушаний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8.1.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8.2. В заключении о результатах общественных обсуждений или публичных слушаний должны быть указаны: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957EC6" w:rsidRPr="00633953" w:rsidRDefault="00957EC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957EC6" w:rsidRPr="00633953" w:rsidRDefault="00957EC6" w:rsidP="00A2250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8.3. 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общественных обсуждений, обеспечивает опубликование (обнародование) результатов публичных слушаний, общественных обсуждений,  включая мотивированное обоснование принятых решений, в официальных средствах массовой информации органов местного самоуправления 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срок не позднее 15 дней после окончания публичных слушаний, общественных обсуждений.</w:t>
      </w:r>
    </w:p>
    <w:p w:rsidR="00957EC6" w:rsidRPr="00633953" w:rsidRDefault="00957EC6" w:rsidP="00A2250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слушаний, общественных обсуждений, включая мотивированное обоснование принятых решений, подлежат обязательному размещению на официальном сайте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сельсовет </w:t>
      </w:r>
      <w:r w:rsidRPr="00633953">
        <w:rPr>
          <w:rFonts w:ascii="Times New Roman" w:hAnsi="Times New Roman" w:cs="Times New Roman"/>
          <w:sz w:val="28"/>
          <w:szCs w:val="28"/>
        </w:rPr>
        <w:t xml:space="preserve"> в срок не позднее пятнадцати дней после окончания публичных слушаний, общественных обсуждений.</w:t>
      </w:r>
    </w:p>
    <w:p w:rsidR="00957EC6" w:rsidRPr="00633953" w:rsidRDefault="00957EC6" w:rsidP="00274D8D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8.4. Итоги публичных слушаний, общественных обсуждений для органов местного самоуправления носят рекомендательный характер.</w:t>
      </w:r>
    </w:p>
    <w:p w:rsidR="00957EC6" w:rsidRPr="00633953" w:rsidRDefault="00957EC6" w:rsidP="001D36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IX. Особенности проведения публичных слушаний, общественных обсуждений по отдельным проектам муниципальных правовых актов</w:t>
      </w:r>
    </w:p>
    <w:p w:rsidR="00957EC6" w:rsidRPr="00633953" w:rsidRDefault="00957EC6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9.1. По проекту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(проекту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области):</w:t>
      </w:r>
    </w:p>
    <w:p w:rsidR="00957EC6" w:rsidRPr="00633953" w:rsidRDefault="00957EC6" w:rsidP="00274D8D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9.1.1. Инициатором публичных слушаний, общественных обсуждений является население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также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9.1.2. Решение (постановление) о проведении публичных слушаний, обществен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3953">
        <w:rPr>
          <w:rFonts w:ascii="Times New Roman" w:hAnsi="Times New Roman" w:cs="Times New Roman"/>
          <w:sz w:val="28"/>
          <w:szCs w:val="28"/>
        </w:rPr>
        <w:t>ых обсуждений должно содержать информацию в соответствии с пунктом 2.6.2. раздела 2 настоящего Положения.</w:t>
      </w:r>
    </w:p>
    <w:p w:rsidR="00957EC6" w:rsidRPr="00633953" w:rsidRDefault="00957EC6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Указанная информация подлежит официальному опубликованию (обнародованию) не позднее чем за 30 дней до дня рассмотрения на заседании Совета депутатов муниципального образования проекта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(проекта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области).</w:t>
      </w:r>
    </w:p>
    <w:p w:rsidR="00957EC6" w:rsidRPr="00633953" w:rsidRDefault="00957EC6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Одновременно подлежит официальному опубликованию (обнародованию) проект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(проект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области).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 По проекту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отчета о его исполнении: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9.2.1. Инициатором публичных слушаний, общественных обсуждений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9.2.2. Публичные слушания,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устанавливаемых Положением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9.2.3. Организация и проведение публичных слушаний, общественных обсуждений возлагаются на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полномочиям которого отнесена подготовка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отчета о его исполнении.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9.3. По проектам планов и программ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инициаторами публичных слушаний, общественных обсуждений могут являться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9.4. По проектам генерального плана поселения,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застройки: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9.4.1. Инициатором публичных слушаний, общественных обсуждений является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9.4.2. Публичные слушания,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9.4.3. Организация и проведение публичных слушаний, общественных обсуждений возлагается на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Чернояровского  </w:t>
      </w:r>
      <w:r w:rsidRPr="006339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полномочиям которой отнесена подготовка проектов по указанным в настоящем пункте вопросам.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9.4.4. По вопросам о преобразовании муниципального образования инициатором публичных слушаний, общественных обсуждений является Совет депутатов муниципального образования.</w:t>
      </w:r>
    </w:p>
    <w:p w:rsidR="00957EC6" w:rsidRPr="00633953" w:rsidRDefault="00957EC6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9.5. В остальном организация и проведение публичных слушаний, общественных обсуждений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957EC6" w:rsidRPr="00633953" w:rsidRDefault="00957EC6" w:rsidP="001D36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53">
        <w:rPr>
          <w:rFonts w:ascii="Times New Roman" w:hAnsi="Times New Roman" w:cs="Times New Roman"/>
          <w:b/>
          <w:bCs/>
          <w:sz w:val="28"/>
          <w:szCs w:val="28"/>
        </w:rPr>
        <w:t>X. Ответственность должностных лиц за нарушение процедуры организации и проведения публичных слушаний</w:t>
      </w:r>
    </w:p>
    <w:p w:rsidR="00957EC6" w:rsidRPr="00633953" w:rsidRDefault="00957EC6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10.1. Должностные лица, нарушившие предусмотренный порядок организации и проведения публичных слушаний. Общественных обсуждений, привлекаются к ответственности в соответствии с законодательством Российской Федерации.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633953">
        <w:rPr>
          <w:rFonts w:ascii="Times New Roman" w:hAnsi="Times New Roman" w:cs="Times New Roman"/>
          <w:sz w:val="28"/>
          <w:szCs w:val="28"/>
        </w:rPr>
        <w:t>10.2. Публичные слушания, общественные обсуждения,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публичные слушания, общественные обсуждения.</w:t>
      </w:r>
    </w:p>
    <w:p w:rsidR="00957EC6" w:rsidRPr="00633953" w:rsidRDefault="00957EC6" w:rsidP="00EC62D3">
      <w:pPr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957EC6" w:rsidRDefault="00957EC6"/>
    <w:sectPr w:rsidR="00957EC6" w:rsidSect="00F078BA"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C6" w:rsidRDefault="00957EC6" w:rsidP="006F22F7">
      <w:pPr>
        <w:spacing w:after="0" w:line="240" w:lineRule="auto"/>
      </w:pPr>
      <w:r>
        <w:separator/>
      </w:r>
    </w:p>
  </w:endnote>
  <w:endnote w:type="continuationSeparator" w:id="0">
    <w:p w:rsidR="00957EC6" w:rsidRDefault="00957EC6" w:rsidP="006F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C6" w:rsidRDefault="00957EC6" w:rsidP="006F22F7">
      <w:pPr>
        <w:spacing w:after="0" w:line="240" w:lineRule="auto"/>
      </w:pPr>
      <w:r>
        <w:separator/>
      </w:r>
    </w:p>
  </w:footnote>
  <w:footnote w:type="continuationSeparator" w:id="0">
    <w:p w:rsidR="00957EC6" w:rsidRDefault="00957EC6" w:rsidP="006F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53F7E"/>
    <w:multiLevelType w:val="multilevel"/>
    <w:tmpl w:val="25128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E69C4"/>
    <w:multiLevelType w:val="multilevel"/>
    <w:tmpl w:val="A718EC72"/>
    <w:lvl w:ilvl="0">
      <w:start w:val="2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179B6"/>
    <w:multiLevelType w:val="multilevel"/>
    <w:tmpl w:val="326002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762578"/>
    <w:multiLevelType w:val="multilevel"/>
    <w:tmpl w:val="680CFF34"/>
    <w:lvl w:ilvl="0">
      <w:start w:val="1"/>
      <w:numFmt w:val="decimal"/>
      <w:lvlText w:val="5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25829"/>
    <w:multiLevelType w:val="multilevel"/>
    <w:tmpl w:val="DBD4D1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282EDF"/>
    <w:multiLevelType w:val="multilevel"/>
    <w:tmpl w:val="A2700A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B1B05"/>
    <w:multiLevelType w:val="multilevel"/>
    <w:tmpl w:val="83F48AD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590F9C"/>
    <w:multiLevelType w:val="multilevel"/>
    <w:tmpl w:val="F2844610"/>
    <w:lvl w:ilvl="0">
      <w:start w:val="1"/>
      <w:numFmt w:val="decimal"/>
      <w:lvlText w:val="5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A0EAE"/>
    <w:multiLevelType w:val="multilevel"/>
    <w:tmpl w:val="CDD890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67008F"/>
    <w:multiLevelType w:val="multilevel"/>
    <w:tmpl w:val="20CA325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302139"/>
    <w:multiLevelType w:val="multilevel"/>
    <w:tmpl w:val="A398A028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5935D5E"/>
    <w:multiLevelType w:val="multilevel"/>
    <w:tmpl w:val="3F9A52B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432ACA"/>
    <w:multiLevelType w:val="multilevel"/>
    <w:tmpl w:val="6644ACEC"/>
    <w:lvl w:ilvl="0">
      <w:start w:val="1"/>
      <w:numFmt w:val="decimal"/>
      <w:lvlText w:val="5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A87587"/>
    <w:multiLevelType w:val="multilevel"/>
    <w:tmpl w:val="374255D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D335C2"/>
    <w:multiLevelType w:val="multilevel"/>
    <w:tmpl w:val="1BB8D8EE"/>
    <w:lvl w:ilvl="0">
      <w:start w:val="1"/>
      <w:numFmt w:val="decimal"/>
      <w:lvlText w:val="1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6F299A"/>
    <w:multiLevelType w:val="multilevel"/>
    <w:tmpl w:val="6E4A73C6"/>
    <w:lvl w:ilvl="0">
      <w:start w:val="1"/>
      <w:numFmt w:val="decimal"/>
      <w:lvlText w:val="2.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3A7D81"/>
    <w:multiLevelType w:val="multilevel"/>
    <w:tmpl w:val="35544C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20"/>
  </w:num>
  <w:num w:numId="5">
    <w:abstractNumId w:val="5"/>
  </w:num>
  <w:num w:numId="6">
    <w:abstractNumId w:val="8"/>
  </w:num>
  <w:num w:numId="7">
    <w:abstractNumId w:val="21"/>
  </w:num>
  <w:num w:numId="8">
    <w:abstractNumId w:val="19"/>
  </w:num>
  <w:num w:numId="9">
    <w:abstractNumId w:val="17"/>
  </w:num>
  <w:num w:numId="10">
    <w:abstractNumId w:val="4"/>
  </w:num>
  <w:num w:numId="11">
    <w:abstractNumId w:val="2"/>
  </w:num>
  <w:num w:numId="12">
    <w:abstractNumId w:val="16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7"/>
  </w:num>
  <w:num w:numId="18">
    <w:abstractNumId w:val="13"/>
  </w:num>
  <w:num w:numId="19">
    <w:abstractNumId w:val="6"/>
  </w:num>
  <w:num w:numId="20">
    <w:abstractNumId w:val="15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AD6"/>
    <w:rsid w:val="00033C90"/>
    <w:rsid w:val="000755FF"/>
    <w:rsid w:val="000A28E6"/>
    <w:rsid w:val="000B36E8"/>
    <w:rsid w:val="000D73BC"/>
    <w:rsid w:val="000F729F"/>
    <w:rsid w:val="001223A4"/>
    <w:rsid w:val="00126BB7"/>
    <w:rsid w:val="00134CFA"/>
    <w:rsid w:val="001549A5"/>
    <w:rsid w:val="0017480B"/>
    <w:rsid w:val="001828E3"/>
    <w:rsid w:val="001A3D83"/>
    <w:rsid w:val="001B0AB6"/>
    <w:rsid w:val="001D36F2"/>
    <w:rsid w:val="001D4590"/>
    <w:rsid w:val="0021502D"/>
    <w:rsid w:val="00274D8D"/>
    <w:rsid w:val="00282F60"/>
    <w:rsid w:val="00287A9B"/>
    <w:rsid w:val="002B04F3"/>
    <w:rsid w:val="002B7702"/>
    <w:rsid w:val="002F590C"/>
    <w:rsid w:val="0039488D"/>
    <w:rsid w:val="003B18C1"/>
    <w:rsid w:val="003D7D72"/>
    <w:rsid w:val="0041123D"/>
    <w:rsid w:val="00425E92"/>
    <w:rsid w:val="00441D09"/>
    <w:rsid w:val="004B5A85"/>
    <w:rsid w:val="004D16F2"/>
    <w:rsid w:val="00517A17"/>
    <w:rsid w:val="00552205"/>
    <w:rsid w:val="006170FB"/>
    <w:rsid w:val="00633953"/>
    <w:rsid w:val="00644018"/>
    <w:rsid w:val="00654342"/>
    <w:rsid w:val="0065614F"/>
    <w:rsid w:val="006808CB"/>
    <w:rsid w:val="006D3230"/>
    <w:rsid w:val="006F22F7"/>
    <w:rsid w:val="00706EED"/>
    <w:rsid w:val="00757772"/>
    <w:rsid w:val="007971AE"/>
    <w:rsid w:val="00797401"/>
    <w:rsid w:val="007A3A95"/>
    <w:rsid w:val="007E21BD"/>
    <w:rsid w:val="007E4E9B"/>
    <w:rsid w:val="007E7998"/>
    <w:rsid w:val="00807184"/>
    <w:rsid w:val="00957EC6"/>
    <w:rsid w:val="009F0A4F"/>
    <w:rsid w:val="00A22500"/>
    <w:rsid w:val="00A2598E"/>
    <w:rsid w:val="00A340EA"/>
    <w:rsid w:val="00A3551C"/>
    <w:rsid w:val="00A37E65"/>
    <w:rsid w:val="00A47FD2"/>
    <w:rsid w:val="00A5658C"/>
    <w:rsid w:val="00A76E35"/>
    <w:rsid w:val="00A83476"/>
    <w:rsid w:val="00B00DF9"/>
    <w:rsid w:val="00B22519"/>
    <w:rsid w:val="00B44E88"/>
    <w:rsid w:val="00B81B3D"/>
    <w:rsid w:val="00B93B2F"/>
    <w:rsid w:val="00BF6DED"/>
    <w:rsid w:val="00CD6761"/>
    <w:rsid w:val="00D15273"/>
    <w:rsid w:val="00D36A50"/>
    <w:rsid w:val="00DC70B9"/>
    <w:rsid w:val="00E21AD6"/>
    <w:rsid w:val="00E7403A"/>
    <w:rsid w:val="00E81D23"/>
    <w:rsid w:val="00EC62D3"/>
    <w:rsid w:val="00EE0258"/>
    <w:rsid w:val="00EF3CB5"/>
    <w:rsid w:val="00F078BA"/>
    <w:rsid w:val="00F17146"/>
    <w:rsid w:val="00F26423"/>
    <w:rsid w:val="00F6049F"/>
    <w:rsid w:val="00F6095C"/>
    <w:rsid w:val="00F611F1"/>
    <w:rsid w:val="00F630AA"/>
    <w:rsid w:val="00FB45C2"/>
    <w:rsid w:val="00FC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A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0DF9"/>
    <w:pPr>
      <w:ind w:left="720"/>
    </w:pPr>
  </w:style>
  <w:style w:type="paragraph" w:styleId="Header">
    <w:name w:val="header"/>
    <w:basedOn w:val="Normal"/>
    <w:link w:val="HeaderChar"/>
    <w:uiPriority w:val="99"/>
    <w:rsid w:val="006F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2F7"/>
  </w:style>
  <w:style w:type="paragraph" w:styleId="Footer">
    <w:name w:val="footer"/>
    <w:basedOn w:val="Normal"/>
    <w:link w:val="FooterChar"/>
    <w:uiPriority w:val="99"/>
    <w:rsid w:val="006F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2F7"/>
  </w:style>
  <w:style w:type="paragraph" w:styleId="BalloonText">
    <w:name w:val="Balloon Text"/>
    <w:basedOn w:val="Normal"/>
    <w:link w:val="BalloonTextChar"/>
    <w:uiPriority w:val="99"/>
    <w:semiHidden/>
    <w:rsid w:val="00A3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-adm.ru/wp-content/plugins/mammoth-docx-converter/visual-previe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b-adm.ru/wp-content/plugins/mammoth-docx-converter/visual-previ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b-adm.ru/wp-content/plugins/mammoth-docx-converter/visual-p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5301</Words>
  <Characters>30219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</dc:creator>
  <cp:keywords/>
  <dc:description/>
  <cp:lastModifiedBy>Черноярово</cp:lastModifiedBy>
  <cp:revision>3</cp:revision>
  <cp:lastPrinted>2020-01-22T06:39:00Z</cp:lastPrinted>
  <dcterms:created xsi:type="dcterms:W3CDTF">2020-03-05T04:05:00Z</dcterms:created>
  <dcterms:modified xsi:type="dcterms:W3CDTF">2020-03-05T04:34:00Z</dcterms:modified>
</cp:coreProperties>
</file>