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34" w:rsidRDefault="00F74434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F74434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E29DE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AE29DE"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 w:rsidRPr="00AE29D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E29DE">
              <w:rPr>
                <w:b/>
                <w:bCs/>
                <w:sz w:val="28"/>
                <w:szCs w:val="28"/>
              </w:rPr>
              <w:t xml:space="preserve"> У Т А Т О В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F74434" w:rsidRPr="00AE29DE" w:rsidRDefault="00F74434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4434" w:rsidRPr="00AE29DE">
        <w:tc>
          <w:tcPr>
            <w:tcW w:w="9461" w:type="dxa"/>
            <w:gridSpan w:val="4"/>
          </w:tcPr>
          <w:p w:rsidR="00F74434" w:rsidRPr="00AE29DE" w:rsidRDefault="00F74434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74434" w:rsidRPr="00AE29DE">
        <w:trPr>
          <w:cantSplit/>
        </w:trPr>
        <w:tc>
          <w:tcPr>
            <w:tcW w:w="4678" w:type="dxa"/>
          </w:tcPr>
          <w:p w:rsidR="00F74434" w:rsidRPr="00AE29DE" w:rsidRDefault="00F74434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F74434" w:rsidRPr="009A071B" w:rsidRDefault="008D4337" w:rsidP="008D4337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F74434">
              <w:rPr>
                <w:b/>
                <w:bCs/>
                <w:sz w:val="28"/>
                <w:szCs w:val="28"/>
              </w:rPr>
              <w:t>.12.202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9" w:type="dxa"/>
          </w:tcPr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F74434" w:rsidRPr="009A071B" w:rsidRDefault="008D4337" w:rsidP="00551B9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3555D">
              <w:rPr>
                <w:b/>
                <w:bCs/>
                <w:sz w:val="28"/>
                <w:szCs w:val="28"/>
              </w:rPr>
              <w:t>2</w:t>
            </w:r>
            <w:r w:rsidR="00F74434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551B9E">
              <w:rPr>
                <w:b/>
                <w:bCs/>
                <w:sz w:val="28"/>
                <w:szCs w:val="28"/>
              </w:rPr>
              <w:t>7</w:t>
            </w:r>
            <w:r w:rsidR="00F74434">
              <w:rPr>
                <w:b/>
                <w:bCs/>
                <w:sz w:val="28"/>
                <w:szCs w:val="28"/>
              </w:rPr>
              <w:t>-рс</w:t>
            </w:r>
          </w:p>
        </w:tc>
      </w:tr>
      <w:tr w:rsidR="00F74434" w:rsidRPr="00AE29DE">
        <w:trPr>
          <w:cantSplit/>
        </w:trPr>
        <w:tc>
          <w:tcPr>
            <w:tcW w:w="4678" w:type="dxa"/>
          </w:tcPr>
          <w:p w:rsidR="00F74434" w:rsidRDefault="00F74434" w:rsidP="00CA1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Совета депутатов</w:t>
            </w:r>
          </w:p>
          <w:p w:rsidR="00F74434" w:rsidRDefault="00F74434" w:rsidP="00CA1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F74434" w:rsidRPr="00AB4F11" w:rsidRDefault="00F74434" w:rsidP="008D4337">
            <w:pPr>
              <w:pStyle w:val="1"/>
              <w:ind w:right="-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Чернояровский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 </w:t>
            </w:r>
            <w:r w:rsidRPr="005A2598">
              <w:rPr>
                <w:sz w:val="28"/>
                <w:szCs w:val="28"/>
              </w:rPr>
              <w:t>на 202</w:t>
            </w:r>
            <w:r w:rsidR="008D4337">
              <w:rPr>
                <w:sz w:val="28"/>
                <w:szCs w:val="28"/>
              </w:rPr>
              <w:t>3</w:t>
            </w:r>
            <w:r w:rsidRPr="005A259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7" w:type="dxa"/>
          </w:tcPr>
          <w:p w:rsidR="00F74434" w:rsidRPr="00AE29DE" w:rsidRDefault="00F74434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F74434" w:rsidRPr="00AE29DE" w:rsidRDefault="00F74434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F74434" w:rsidRPr="00AE29DE" w:rsidRDefault="00F74434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F74434" w:rsidRPr="00AE29DE" w:rsidRDefault="00F74434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F74434" w:rsidRDefault="00F74434" w:rsidP="00EB3440">
      <w:pPr>
        <w:autoSpaceDE w:val="0"/>
        <w:autoSpaceDN w:val="0"/>
        <w:adjustRightInd w:val="0"/>
        <w:ind w:right="-142"/>
        <w:jc w:val="both"/>
      </w:pPr>
    </w:p>
    <w:p w:rsidR="00F74434" w:rsidRDefault="00F74434" w:rsidP="005A47FE">
      <w:pPr>
        <w:pStyle w:val="a9"/>
        <w:tabs>
          <w:tab w:val="left" w:pos="6660"/>
          <w:tab w:val="left" w:pos="6840"/>
        </w:tabs>
        <w:ind w:left="0" w:right="3081"/>
      </w:pPr>
    </w:p>
    <w:p w:rsidR="00F74434" w:rsidRDefault="00F74434" w:rsidP="00CA1EA5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Для планомерной и качественной работы Совета депутатов муниципального образования </w:t>
      </w: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на 202</w:t>
      </w:r>
      <w:r w:rsidR="008D4337">
        <w:rPr>
          <w:sz w:val="28"/>
          <w:szCs w:val="28"/>
        </w:rPr>
        <w:t>3</w:t>
      </w:r>
      <w:r>
        <w:rPr>
          <w:sz w:val="28"/>
          <w:szCs w:val="28"/>
        </w:rPr>
        <w:t xml:space="preserve"> год, </w:t>
      </w:r>
      <w:proofErr w:type="gramStart"/>
      <w:r>
        <w:rPr>
          <w:spacing w:val="5"/>
          <w:sz w:val="28"/>
          <w:szCs w:val="28"/>
        </w:rPr>
        <w:t>рассмотрев представленный</w:t>
      </w:r>
      <w:r>
        <w:rPr>
          <w:color w:val="000000"/>
          <w:spacing w:val="5"/>
          <w:sz w:val="28"/>
          <w:szCs w:val="28"/>
        </w:rPr>
        <w:t xml:space="preserve"> план работы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</w:t>
      </w:r>
      <w:proofErr w:type="gramEnd"/>
      <w:r>
        <w:rPr>
          <w:sz w:val="28"/>
          <w:szCs w:val="28"/>
        </w:rPr>
        <w:t>: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Утвердить план работы Совета депутатов муниципального образования </w:t>
      </w: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202</w:t>
      </w:r>
      <w:r w:rsidR="008D4337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приложению.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Настоящее решение вступает в силу после его официального опубликования (обнародования).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Pr="00CD5594" w:rsidRDefault="00F74434" w:rsidP="00CA1EA5">
      <w:pPr>
        <w:rPr>
          <w:sz w:val="28"/>
          <w:szCs w:val="28"/>
        </w:rPr>
      </w:pPr>
      <w:r w:rsidRPr="008C1759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  Ю.Н. </w:t>
      </w:r>
      <w:proofErr w:type="spellStart"/>
      <w:r>
        <w:rPr>
          <w:sz w:val="28"/>
          <w:szCs w:val="28"/>
        </w:rPr>
        <w:t>Зленко</w:t>
      </w:r>
      <w:proofErr w:type="spellEnd"/>
    </w:p>
    <w:p w:rsidR="00F74434" w:rsidRPr="008C1759" w:rsidRDefault="00F74434" w:rsidP="00CA1EA5">
      <w:pPr>
        <w:rPr>
          <w:sz w:val="28"/>
          <w:szCs w:val="28"/>
        </w:rPr>
      </w:pPr>
      <w:r w:rsidRPr="008C1759">
        <w:rPr>
          <w:sz w:val="28"/>
          <w:szCs w:val="28"/>
        </w:rPr>
        <w:t xml:space="preserve">Председатель Совета депутатов                                             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Плешкина</w:t>
      </w:r>
      <w:proofErr w:type="spellEnd"/>
    </w:p>
    <w:p w:rsidR="00F74434" w:rsidRDefault="00F74434" w:rsidP="00CA1EA5">
      <w:pPr>
        <w:jc w:val="both"/>
        <w:rPr>
          <w:sz w:val="24"/>
          <w:szCs w:val="24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решению Совета депутатов</w:t>
      </w: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8D4337">
        <w:rPr>
          <w:sz w:val="28"/>
          <w:szCs w:val="28"/>
        </w:rPr>
        <w:t>19</w:t>
      </w:r>
      <w:r>
        <w:rPr>
          <w:sz w:val="28"/>
          <w:szCs w:val="28"/>
        </w:rPr>
        <w:t>.12.202</w:t>
      </w:r>
      <w:r w:rsidR="008D4337">
        <w:rPr>
          <w:sz w:val="28"/>
          <w:szCs w:val="28"/>
        </w:rPr>
        <w:t>2</w:t>
      </w:r>
      <w:r>
        <w:rPr>
          <w:sz w:val="28"/>
          <w:szCs w:val="28"/>
        </w:rPr>
        <w:t xml:space="preserve"> г  №  </w:t>
      </w:r>
      <w:r w:rsidR="008D4337">
        <w:rPr>
          <w:sz w:val="28"/>
          <w:szCs w:val="28"/>
        </w:rPr>
        <w:t>2</w:t>
      </w:r>
      <w:r w:rsidR="0033555D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8D4337">
        <w:rPr>
          <w:sz w:val="28"/>
          <w:szCs w:val="28"/>
        </w:rPr>
        <w:t>8</w:t>
      </w:r>
      <w:r w:rsidR="00551B9E">
        <w:rPr>
          <w:sz w:val="28"/>
          <w:szCs w:val="28"/>
        </w:rPr>
        <w:t>7</w:t>
      </w:r>
      <w:r>
        <w:rPr>
          <w:sz w:val="28"/>
          <w:szCs w:val="28"/>
        </w:rPr>
        <w:t>-рс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 Л  А  Н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работы Совета депутатов муниципального образования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Чернояровский</w:t>
      </w:r>
      <w:proofErr w:type="spellEnd"/>
      <w:r>
        <w:rPr>
          <w:b/>
          <w:bCs/>
          <w:sz w:val="28"/>
          <w:szCs w:val="28"/>
        </w:rPr>
        <w:t xml:space="preserve"> сельсовет </w:t>
      </w:r>
      <w:proofErr w:type="spellStart"/>
      <w:r>
        <w:rPr>
          <w:b/>
          <w:bCs/>
          <w:sz w:val="28"/>
          <w:szCs w:val="28"/>
        </w:rPr>
        <w:t>Ташлинского</w:t>
      </w:r>
      <w:proofErr w:type="spellEnd"/>
      <w:r>
        <w:rPr>
          <w:b/>
          <w:bCs/>
          <w:sz w:val="28"/>
          <w:szCs w:val="28"/>
        </w:rPr>
        <w:t xml:space="preserve"> района Оренбургской области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на 202</w:t>
      </w:r>
      <w:r w:rsidR="008D433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F74434" w:rsidRDefault="00F74434" w:rsidP="00CA1EA5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4473"/>
        <w:gridCol w:w="2301"/>
        <w:gridCol w:w="2296"/>
      </w:tblGrid>
      <w:tr w:rsidR="00F74434" w:rsidTr="00CA1EA5">
        <w:trPr>
          <w:trHeight w:val="240"/>
        </w:trPr>
        <w:tc>
          <w:tcPr>
            <w:tcW w:w="719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Наименование вопроса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Дата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F74434" w:rsidTr="00CA1EA5">
        <w:trPr>
          <w:trHeight w:val="280"/>
        </w:trPr>
        <w:tc>
          <w:tcPr>
            <w:tcW w:w="9789" w:type="dxa"/>
            <w:gridSpan w:val="4"/>
            <w:tcBorders>
              <w:left w:val="nil"/>
              <w:right w:val="nil"/>
            </w:tcBorders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1. Организационные мероприятия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Совета депутатов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Чернояровский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письмами, жалобами, обращениями граждан, организаций, учреждений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исполнения решений, принятых Советом депутатов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председатели комиссий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решений и материалов для рассмотрения на заседаниях Совета депутатов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 администрация сельсовета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мероприятиях, проводимых администрацией </w:t>
            </w:r>
            <w:proofErr w:type="spellStart"/>
            <w:r>
              <w:rPr>
                <w:sz w:val="28"/>
                <w:szCs w:val="28"/>
              </w:rPr>
              <w:t>Чернояровский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301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председатели комиссий, депутаты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электронной версии решений Совета депутатов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F74434" w:rsidTr="00CA1EA5">
        <w:trPr>
          <w:trHeight w:val="30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копий решений для направления в прокуратуру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каждого заседания, не позднее 10 дней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F74434" w:rsidTr="00CA1EA5">
        <w:trPr>
          <w:trHeight w:val="300"/>
        </w:trPr>
        <w:tc>
          <w:tcPr>
            <w:tcW w:w="9789" w:type="dxa"/>
            <w:gridSpan w:val="4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2.Нормотворческая деятельность</w:t>
            </w:r>
          </w:p>
        </w:tc>
      </w:tr>
      <w:tr w:rsidR="00F74434" w:rsidTr="00CA1EA5">
        <w:trPr>
          <w:trHeight w:val="18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473" w:type="dxa"/>
          </w:tcPr>
          <w:p w:rsidR="00F74434" w:rsidRDefault="00F74434" w:rsidP="008D4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деятельности Совета депутатов и постоянных комиссий сельского поселения за 202</w:t>
            </w:r>
            <w:r w:rsidR="008D43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квартал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председатели комиссий, депутаты</w:t>
            </w:r>
          </w:p>
        </w:tc>
      </w:tr>
      <w:tr w:rsidR="00F74434" w:rsidTr="00CA1EA5">
        <w:trPr>
          <w:trHeight w:val="1366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473" w:type="dxa"/>
          </w:tcPr>
          <w:p w:rsidR="00F74434" w:rsidRDefault="00F74434" w:rsidP="008D4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Чернояровский</w:t>
            </w:r>
            <w:proofErr w:type="spellEnd"/>
            <w:r>
              <w:rPr>
                <w:sz w:val="28"/>
                <w:szCs w:val="28"/>
              </w:rPr>
              <w:t xml:space="preserve"> сельсовет за 202</w:t>
            </w:r>
            <w:r w:rsidR="008D43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74434" w:rsidTr="00CA1EA5">
        <w:trPr>
          <w:trHeight w:val="1254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Устав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Чернояровксий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депутатов, администрация сельсовета</w:t>
            </w:r>
          </w:p>
        </w:tc>
      </w:tr>
      <w:tr w:rsidR="00F74434" w:rsidTr="00CA1EA5">
        <w:trPr>
          <w:trHeight w:val="274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73" w:type="dxa"/>
          </w:tcPr>
          <w:p w:rsidR="00F74434" w:rsidRDefault="00F74434" w:rsidP="008D4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Совета депутатов «О бюджете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Чернояровский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 на 202</w:t>
            </w:r>
            <w:r w:rsidR="008D43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депутатов, </w:t>
            </w:r>
          </w:p>
        </w:tc>
      </w:tr>
      <w:tr w:rsidR="00F74434" w:rsidTr="00CA1EA5">
        <w:trPr>
          <w:trHeight w:val="320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проведение публичных слушаний 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проекту решений Совета депутатов "Об утверждении отчета об исполнении бюджета </w:t>
            </w:r>
            <w:proofErr w:type="spellStart"/>
            <w:r>
              <w:rPr>
                <w:sz w:val="28"/>
                <w:szCs w:val="28"/>
              </w:rPr>
              <w:t>Чернояровского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за 202</w:t>
            </w:r>
            <w:r w:rsidR="008D43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год.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F74434" w:rsidTr="00CA1EA5">
        <w:trPr>
          <w:trHeight w:val="1974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участии депутатов в рассмотрении предложений, заявлений граждан, поступивших в адрес Совета депутатов МО </w:t>
            </w:r>
            <w:proofErr w:type="spellStart"/>
            <w:r>
              <w:rPr>
                <w:sz w:val="28"/>
                <w:szCs w:val="28"/>
              </w:rPr>
              <w:t>Чернояровский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</w:t>
            </w:r>
          </w:p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74434" w:rsidTr="00CA1EA5">
        <w:trPr>
          <w:trHeight w:val="1974"/>
        </w:trPr>
        <w:tc>
          <w:tcPr>
            <w:tcW w:w="719" w:type="dxa"/>
          </w:tcPr>
          <w:p w:rsidR="00F74434" w:rsidRDefault="00F7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473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2301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изменении налогового законодательства</w:t>
            </w:r>
          </w:p>
        </w:tc>
        <w:tc>
          <w:tcPr>
            <w:tcW w:w="2296" w:type="dxa"/>
          </w:tcPr>
          <w:p w:rsidR="00F74434" w:rsidRDefault="00F74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Совета депутатов</w:t>
            </w:r>
          </w:p>
        </w:tc>
      </w:tr>
    </w:tbl>
    <w:p w:rsidR="00F74434" w:rsidRDefault="00F74434" w:rsidP="00CA1EA5">
      <w:pPr>
        <w:jc w:val="both"/>
      </w:pPr>
    </w:p>
    <w:p w:rsidR="00F74434" w:rsidRDefault="00F74434" w:rsidP="00CA1EA5">
      <w:pPr>
        <w:jc w:val="both"/>
      </w:pPr>
    </w:p>
    <w:p w:rsidR="00F74434" w:rsidRDefault="00F74434" w:rsidP="00CA1EA5">
      <w:pPr>
        <w:pStyle w:val="a9"/>
        <w:tabs>
          <w:tab w:val="left" w:pos="6660"/>
          <w:tab w:val="left" w:pos="6840"/>
        </w:tabs>
        <w:ind w:left="360" w:right="-1"/>
        <w:jc w:val="both"/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ЗАКЛЮЧЕНИЕ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проверки на наличие коррупционных</w:t>
      </w:r>
    </w:p>
    <w:p w:rsidR="00F74434" w:rsidRDefault="00F74434" w:rsidP="00CA1EA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факторов в проекте решения Совета депутатов </w:t>
      </w:r>
      <w:r>
        <w:rPr>
          <w:sz w:val="28"/>
          <w:szCs w:val="28"/>
        </w:rPr>
        <w:t xml:space="preserve">" О плане работы Совета депутатов муниципального образования </w:t>
      </w: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202</w:t>
      </w:r>
      <w:r w:rsidR="008D4337">
        <w:rPr>
          <w:sz w:val="28"/>
          <w:szCs w:val="28"/>
        </w:rPr>
        <w:t>3</w:t>
      </w:r>
      <w:r>
        <w:rPr>
          <w:sz w:val="28"/>
          <w:szCs w:val="28"/>
        </w:rPr>
        <w:t xml:space="preserve"> год »</w:t>
      </w:r>
    </w:p>
    <w:p w:rsidR="00F74434" w:rsidRDefault="00F74434" w:rsidP="00CA1EA5">
      <w:pPr>
        <w:pStyle w:val="21"/>
        <w:tabs>
          <w:tab w:val="left" w:pos="6663"/>
        </w:tabs>
        <w:jc w:val="center"/>
        <w:rPr>
          <w:b/>
          <w:bCs/>
          <w:sz w:val="28"/>
          <w:szCs w:val="28"/>
        </w:rPr>
      </w:pPr>
    </w:p>
    <w:p w:rsidR="00F74434" w:rsidRDefault="00F74434" w:rsidP="00CA1EA5">
      <w:pPr>
        <w:jc w:val="both"/>
        <w:rPr>
          <w:color w:val="FF0000"/>
          <w:sz w:val="28"/>
          <w:szCs w:val="28"/>
        </w:rPr>
      </w:pPr>
    </w:p>
    <w:p w:rsidR="00F74434" w:rsidRDefault="00F74434" w:rsidP="00CA1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Черноярово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</w:t>
      </w:r>
      <w:r w:rsidR="008D43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декабря   202</w:t>
      </w:r>
      <w:r w:rsidR="008D43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F74434" w:rsidRDefault="00F74434" w:rsidP="00CA1EA5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органов местного самоуправления», «Положением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от 11.09.2009 г. № 140-рс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bCs/>
          <w:sz w:val="28"/>
          <w:szCs w:val="28"/>
        </w:rPr>
        <w:t>правоприменителя</w:t>
      </w:r>
      <w:proofErr w:type="spellEnd"/>
      <w:r>
        <w:rPr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4434" w:rsidRDefault="00F74434" w:rsidP="00CA1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4434" w:rsidRDefault="00F74434" w:rsidP="00CA1EA5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74434" w:rsidRDefault="00F74434" w:rsidP="00CA1EA5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F74434" w:rsidRDefault="00F74434" w:rsidP="00CA1EA5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74434" w:rsidRDefault="00F74434" w:rsidP="00CA1E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sz w:val="28"/>
          <w:szCs w:val="28"/>
        </w:rPr>
        <w:t>неустоявшихся</w:t>
      </w:r>
      <w:proofErr w:type="spellEnd"/>
      <w:r>
        <w:rPr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434" w:rsidRDefault="00F74434" w:rsidP="00CA1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Ю.Н. Ковалевская</w:t>
      </w: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F74434" w:rsidRDefault="00F74434" w:rsidP="00CA1E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74434" w:rsidRDefault="00F74434" w:rsidP="00CA1EA5">
      <w:pPr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 сельсовет                                                Ю.Н. </w:t>
      </w:r>
      <w:proofErr w:type="spellStart"/>
      <w:r>
        <w:rPr>
          <w:sz w:val="28"/>
          <w:szCs w:val="28"/>
        </w:rPr>
        <w:t>Зленко</w:t>
      </w:r>
      <w:proofErr w:type="spellEnd"/>
    </w:p>
    <w:p w:rsidR="00F74434" w:rsidRDefault="00F74434" w:rsidP="005B43F9">
      <w:pPr>
        <w:rPr>
          <w:sz w:val="28"/>
          <w:szCs w:val="28"/>
        </w:rPr>
      </w:pPr>
    </w:p>
    <w:p w:rsidR="00F74434" w:rsidRPr="005B43F9" w:rsidRDefault="00F74434" w:rsidP="005A47FE">
      <w:pPr>
        <w:jc w:val="both"/>
        <w:rPr>
          <w:sz w:val="24"/>
          <w:szCs w:val="24"/>
        </w:rPr>
      </w:pPr>
    </w:p>
    <w:sectPr w:rsidR="00F74434" w:rsidRPr="005B43F9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20C08"/>
    <w:rsid w:val="00034F5D"/>
    <w:rsid w:val="00056D81"/>
    <w:rsid w:val="000E08CC"/>
    <w:rsid w:val="00131717"/>
    <w:rsid w:val="001A4466"/>
    <w:rsid w:val="001E7202"/>
    <w:rsid w:val="00233D40"/>
    <w:rsid w:val="00236D9A"/>
    <w:rsid w:val="002819C2"/>
    <w:rsid w:val="002E09BF"/>
    <w:rsid w:val="00311791"/>
    <w:rsid w:val="0033555D"/>
    <w:rsid w:val="00340098"/>
    <w:rsid w:val="00356313"/>
    <w:rsid w:val="00365CA0"/>
    <w:rsid w:val="00394350"/>
    <w:rsid w:val="003C6025"/>
    <w:rsid w:val="003C6D41"/>
    <w:rsid w:val="004521AE"/>
    <w:rsid w:val="00466F65"/>
    <w:rsid w:val="004C2CF9"/>
    <w:rsid w:val="004E63E9"/>
    <w:rsid w:val="004F53F5"/>
    <w:rsid w:val="004F7DD5"/>
    <w:rsid w:val="00514C8C"/>
    <w:rsid w:val="00533470"/>
    <w:rsid w:val="00551B9E"/>
    <w:rsid w:val="0056152C"/>
    <w:rsid w:val="005A2598"/>
    <w:rsid w:val="005A47FE"/>
    <w:rsid w:val="005A7ECD"/>
    <w:rsid w:val="005B21FD"/>
    <w:rsid w:val="005B43F9"/>
    <w:rsid w:val="005F799F"/>
    <w:rsid w:val="006336D5"/>
    <w:rsid w:val="00642272"/>
    <w:rsid w:val="00656D0A"/>
    <w:rsid w:val="00661CBD"/>
    <w:rsid w:val="00665628"/>
    <w:rsid w:val="0066795E"/>
    <w:rsid w:val="00673171"/>
    <w:rsid w:val="006E54A5"/>
    <w:rsid w:val="006F44DD"/>
    <w:rsid w:val="007027E9"/>
    <w:rsid w:val="007101EC"/>
    <w:rsid w:val="0072072B"/>
    <w:rsid w:val="00740A45"/>
    <w:rsid w:val="00743149"/>
    <w:rsid w:val="00753F28"/>
    <w:rsid w:val="00760FAD"/>
    <w:rsid w:val="007658A3"/>
    <w:rsid w:val="00790F44"/>
    <w:rsid w:val="007A1CB7"/>
    <w:rsid w:val="007B507B"/>
    <w:rsid w:val="007C556B"/>
    <w:rsid w:val="0081128C"/>
    <w:rsid w:val="008363EB"/>
    <w:rsid w:val="00851839"/>
    <w:rsid w:val="00862B1E"/>
    <w:rsid w:val="008704C2"/>
    <w:rsid w:val="0087130B"/>
    <w:rsid w:val="00896299"/>
    <w:rsid w:val="008B3BB4"/>
    <w:rsid w:val="008C1759"/>
    <w:rsid w:val="008C1C8C"/>
    <w:rsid w:val="008D4337"/>
    <w:rsid w:val="008F3056"/>
    <w:rsid w:val="00915067"/>
    <w:rsid w:val="009275DE"/>
    <w:rsid w:val="009338E8"/>
    <w:rsid w:val="00952B6F"/>
    <w:rsid w:val="00993EB7"/>
    <w:rsid w:val="00997524"/>
    <w:rsid w:val="009A071B"/>
    <w:rsid w:val="009A1337"/>
    <w:rsid w:val="009F3C5E"/>
    <w:rsid w:val="00A00507"/>
    <w:rsid w:val="00A16C18"/>
    <w:rsid w:val="00A31D34"/>
    <w:rsid w:val="00A613CD"/>
    <w:rsid w:val="00A674A2"/>
    <w:rsid w:val="00A86E2A"/>
    <w:rsid w:val="00A95B69"/>
    <w:rsid w:val="00AA1989"/>
    <w:rsid w:val="00AB4F11"/>
    <w:rsid w:val="00AD5B54"/>
    <w:rsid w:val="00AE29DE"/>
    <w:rsid w:val="00AE7807"/>
    <w:rsid w:val="00B0288D"/>
    <w:rsid w:val="00B1581F"/>
    <w:rsid w:val="00B44BBE"/>
    <w:rsid w:val="00BB6C17"/>
    <w:rsid w:val="00BD6624"/>
    <w:rsid w:val="00BE4B02"/>
    <w:rsid w:val="00C52DFE"/>
    <w:rsid w:val="00C70AAC"/>
    <w:rsid w:val="00C70EAA"/>
    <w:rsid w:val="00C75A80"/>
    <w:rsid w:val="00CA1EA5"/>
    <w:rsid w:val="00CA5F09"/>
    <w:rsid w:val="00CC0AB3"/>
    <w:rsid w:val="00CD5594"/>
    <w:rsid w:val="00CE4F11"/>
    <w:rsid w:val="00D30ED0"/>
    <w:rsid w:val="00D449AA"/>
    <w:rsid w:val="00D71CDA"/>
    <w:rsid w:val="00DA4BC0"/>
    <w:rsid w:val="00DA5E19"/>
    <w:rsid w:val="00DC56B1"/>
    <w:rsid w:val="00DC5DF4"/>
    <w:rsid w:val="00DF271D"/>
    <w:rsid w:val="00E14BD2"/>
    <w:rsid w:val="00E17FDC"/>
    <w:rsid w:val="00E40638"/>
    <w:rsid w:val="00E46369"/>
    <w:rsid w:val="00E54419"/>
    <w:rsid w:val="00E621D5"/>
    <w:rsid w:val="00E65B13"/>
    <w:rsid w:val="00E7080D"/>
    <w:rsid w:val="00E71EC3"/>
    <w:rsid w:val="00E728EE"/>
    <w:rsid w:val="00E84B77"/>
    <w:rsid w:val="00EA299C"/>
    <w:rsid w:val="00EB31C1"/>
    <w:rsid w:val="00EB3440"/>
    <w:rsid w:val="00F74434"/>
    <w:rsid w:val="00F81BF8"/>
    <w:rsid w:val="00F94B80"/>
    <w:rsid w:val="00FB2045"/>
    <w:rsid w:val="00FB4C99"/>
    <w:rsid w:val="00FC10C1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D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8">
    <w:name w:val="Без интервала Знак"/>
    <w:basedOn w:val="a0"/>
    <w:link w:val="1"/>
    <w:uiPriority w:val="99"/>
    <w:locked/>
    <w:rsid w:val="00AB4F11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8"/>
    <w:uiPriority w:val="99"/>
    <w:rsid w:val="00AB4F11"/>
    <w:rPr>
      <w:rFonts w:ascii="Times New Roman" w:hAnsi="Times New Roman"/>
      <w:sz w:val="22"/>
      <w:szCs w:val="22"/>
      <w:lang w:eastAsia="en-US"/>
    </w:rPr>
  </w:style>
  <w:style w:type="paragraph" w:styleId="a9">
    <w:name w:val="Block Text"/>
    <w:basedOn w:val="a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">
    <w:name w:val="Обычный2"/>
    <w:uiPriority w:val="99"/>
    <w:rsid w:val="00CA1EA5"/>
    <w:pPr>
      <w:widowControl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1196</Words>
  <Characters>6821</Characters>
  <Application>Microsoft Office Word</Application>
  <DocSecurity>0</DocSecurity>
  <Lines>56</Lines>
  <Paragraphs>16</Paragraphs>
  <ScaleCrop>false</ScaleCrop>
  <Company>Администрация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Chernoyr</cp:lastModifiedBy>
  <cp:revision>8</cp:revision>
  <cp:lastPrinted>2021-12-20T10:28:00Z</cp:lastPrinted>
  <dcterms:created xsi:type="dcterms:W3CDTF">2020-12-18T10:32:00Z</dcterms:created>
  <dcterms:modified xsi:type="dcterms:W3CDTF">2022-12-15T06:27:00Z</dcterms:modified>
</cp:coreProperties>
</file>