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E4" w:rsidRDefault="003A72E4" w:rsidP="00A02175">
      <w:pPr>
        <w:jc w:val="center"/>
        <w:rPr>
          <w:b/>
          <w:szCs w:val="28"/>
        </w:rPr>
      </w:pPr>
      <w:r>
        <w:rPr>
          <w:b/>
          <w:szCs w:val="28"/>
        </w:rPr>
        <w:t>ПРОЕКТ</w:t>
      </w: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 xml:space="preserve">муниципального образования </w:t>
      </w:r>
      <w:r w:rsidR="00B3521A">
        <w:rPr>
          <w:szCs w:val="28"/>
        </w:rPr>
        <w:t>Чернояровский</w:t>
      </w:r>
      <w:r w:rsidR="003A72E4">
        <w:rPr>
          <w:szCs w:val="28"/>
        </w:rPr>
        <w:t xml:space="preserve"> сельсовет 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 xml:space="preserve">муниципального образования </w:t>
      </w:r>
      <w:r w:rsidR="00B3521A">
        <w:rPr>
          <w:rFonts w:ascii="Times New Roman" w:hAnsi="Times New Roman" w:cs="Times New Roman"/>
          <w:sz w:val="28"/>
          <w:szCs w:val="28"/>
        </w:rPr>
        <w:t xml:space="preserve">Чернояровский </w:t>
      </w:r>
      <w:r w:rsidR="003A72E4" w:rsidRPr="003A72E4">
        <w:rPr>
          <w:rFonts w:ascii="Times New Roman" w:hAnsi="Times New Roman" w:cs="Times New Roman"/>
          <w:sz w:val="28"/>
          <w:szCs w:val="28"/>
        </w:rPr>
        <w:t xml:space="preserve"> сельсовет 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Почтовый адрес: </w:t>
      </w:r>
      <w:r w:rsidRPr="003B793E">
        <w:rPr>
          <w:rFonts w:ascii="Times New Roman" w:hAnsi="Times New Roman" w:cs="Times New Roman"/>
          <w:sz w:val="28"/>
          <w:szCs w:val="28"/>
        </w:rPr>
        <w:t xml:space="preserve">461196, Оренбургская область, Ташлинский район, с. </w:t>
      </w:r>
      <w:r w:rsidR="006E5F22">
        <w:rPr>
          <w:rFonts w:ascii="Times New Roman" w:hAnsi="Times New Roman" w:cs="Times New Roman"/>
          <w:sz w:val="28"/>
          <w:szCs w:val="28"/>
        </w:rPr>
        <w:t>Черноярово</w:t>
      </w:r>
      <w:r w:rsidRPr="003B793E">
        <w:rPr>
          <w:rFonts w:ascii="Times New Roman" w:hAnsi="Times New Roman" w:cs="Times New Roman"/>
          <w:sz w:val="28"/>
          <w:szCs w:val="28"/>
        </w:rPr>
        <w:t xml:space="preserve"> ул. </w:t>
      </w:r>
      <w:r w:rsidR="006E5F22">
        <w:rPr>
          <w:rFonts w:ascii="Times New Roman" w:hAnsi="Times New Roman" w:cs="Times New Roman"/>
          <w:sz w:val="28"/>
          <w:szCs w:val="28"/>
        </w:rPr>
        <w:t>Советская 36</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hyperlink r:id="rId8" w:history="1">
        <w:r w:rsidR="006E5F22" w:rsidRPr="00D3250D">
          <w:rPr>
            <w:rStyle w:val="ac"/>
            <w:rFonts w:ascii="Times New Roman" w:hAnsi="Times New Roman" w:cs="Times New Roman"/>
            <w:bCs/>
            <w:sz w:val="28"/>
            <w:szCs w:val="28"/>
            <w:lang w:val="en-US"/>
          </w:rPr>
          <w:t>chernojar_nata@mail.ru</w:t>
        </w:r>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3A72E4" w:rsidRPr="003B793E">
        <w:rPr>
          <w:rFonts w:ascii="Times New Roman" w:hAnsi="Times New Roman" w:cs="Times New Roman"/>
          <w:sz w:val="28"/>
          <w:szCs w:val="28"/>
        </w:rPr>
        <w:t>http://bd.tl.orb.ru/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lastRenderedPageBreak/>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3A72E4" w:rsidRPr="003B793E">
        <w:rPr>
          <w:rFonts w:ascii="Times New Roman" w:hAnsi="Times New Roman" w:cs="Times New Roman"/>
          <w:sz w:val="28"/>
          <w:szCs w:val="28"/>
        </w:rPr>
        <w:t>http://bd.tl.orb.ru/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 xml:space="preserve">о время разговора необходимо произносить слова четко, избегать "параллельных </w:t>
      </w:r>
      <w:r w:rsidR="007C3842" w:rsidRPr="008E1DD3">
        <w:rPr>
          <w:szCs w:val="28"/>
        </w:rPr>
        <w:lastRenderedPageBreak/>
        <w:t>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 xml:space="preserve">и организации, за исключением получения услуг, </w:t>
      </w:r>
      <w:r w:rsidR="003C306D" w:rsidRPr="003C306D">
        <w:lastRenderedPageBreak/>
        <w:t>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lastRenderedPageBreak/>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3A72E4">
          <w:rPr>
            <w:rStyle w:val="ac"/>
            <w:color w:val="auto"/>
            <w:szCs w:val="28"/>
            <w:u w:val="none"/>
            <w:lang w:val="en-US"/>
          </w:rPr>
          <w:t>http</w:t>
        </w:r>
        <w:r w:rsidR="00181572" w:rsidRPr="003A72E4">
          <w:rPr>
            <w:rStyle w:val="ac"/>
            <w:color w:val="auto"/>
            <w:szCs w:val="28"/>
            <w:u w:val="none"/>
          </w:rPr>
          <w:t>://</w:t>
        </w:r>
        <w:r w:rsidR="00181572" w:rsidRPr="003A72E4">
          <w:rPr>
            <w:rStyle w:val="ac"/>
            <w:color w:val="auto"/>
            <w:szCs w:val="28"/>
            <w:u w:val="none"/>
            <w:lang w:val="en-US"/>
          </w:rPr>
          <w:t>dit</w:t>
        </w:r>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r w:rsidR="00181572" w:rsidRPr="003A72E4">
          <w:rPr>
            <w:rStyle w:val="ac"/>
            <w:color w:val="auto"/>
            <w:szCs w:val="28"/>
            <w:u w:val="none"/>
            <w:lang w:val="en-US"/>
          </w:rPr>
          <w:t>ru</w:t>
        </w:r>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r w:rsidR="00407C12" w:rsidRPr="003A72E4">
          <w:rPr>
            <w:rStyle w:val="ac"/>
            <w:color w:val="auto"/>
            <w:szCs w:val="28"/>
            <w:u w:val="none"/>
            <w:lang w:val="en-US"/>
          </w:rPr>
          <w:t>pravo</w:t>
        </w:r>
        <w:r w:rsidR="00407C12" w:rsidRPr="003A72E4">
          <w:rPr>
            <w:rStyle w:val="ac"/>
            <w:color w:val="auto"/>
            <w:szCs w:val="28"/>
            <w:u w:val="none"/>
          </w:rPr>
          <w:t>.</w:t>
        </w:r>
        <w:r w:rsidR="00407C12" w:rsidRPr="003A72E4">
          <w:rPr>
            <w:rStyle w:val="ac"/>
            <w:color w:val="auto"/>
            <w:szCs w:val="28"/>
            <w:u w:val="none"/>
            <w:lang w:val="en-US"/>
          </w:rPr>
          <w:t>gov</w:t>
        </w:r>
        <w:r w:rsidR="00407C12" w:rsidRPr="003A72E4">
          <w:rPr>
            <w:rStyle w:val="ac"/>
            <w:color w:val="auto"/>
            <w:szCs w:val="28"/>
            <w:u w:val="none"/>
          </w:rPr>
          <w:t>.</w:t>
        </w:r>
        <w:r w:rsidR="00407C12" w:rsidRPr="003A72E4">
          <w:rPr>
            <w:rStyle w:val="ac"/>
            <w:color w:val="auto"/>
            <w:szCs w:val="28"/>
            <w:u w:val="none"/>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3A72E4">
        <w:rPr>
          <w:szCs w:val="28"/>
        </w:rPr>
        <w:t xml:space="preserve"> </w:t>
      </w:r>
      <w:r w:rsidR="006E5F22">
        <w:rPr>
          <w:szCs w:val="28"/>
        </w:rPr>
        <w:t>Чернояровский</w:t>
      </w:r>
      <w:r w:rsidR="003A72E4">
        <w:rPr>
          <w:szCs w:val="28"/>
        </w:rPr>
        <w:t xml:space="preserve">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lastRenderedPageBreak/>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lastRenderedPageBreak/>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0" w:name="sub_1010"/>
      <w:bookmarkEnd w:id="9"/>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lastRenderedPageBreak/>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lastRenderedPageBreak/>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103B56">
        <w:rPr>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lastRenderedPageBreak/>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lastRenderedPageBreak/>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E5F22">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lastRenderedPageBreak/>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lastRenderedPageBreak/>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lastRenderedPageBreak/>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lastRenderedPageBreak/>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lastRenderedPageBreak/>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213DC2" w:rsidRPr="003B793E">
        <w:rPr>
          <w:szCs w:val="28"/>
        </w:rPr>
        <w:t>4611</w:t>
      </w:r>
      <w:r w:rsidR="002F75BB">
        <w:rPr>
          <w:szCs w:val="28"/>
        </w:rPr>
        <w:t>87</w:t>
      </w:r>
      <w:r w:rsidR="00213DC2" w:rsidRPr="003B793E">
        <w:rPr>
          <w:szCs w:val="28"/>
        </w:rPr>
        <w:t xml:space="preserve">, Оренбургская область, Ташлинский район, с. </w:t>
      </w:r>
      <w:r w:rsidR="002F75BB">
        <w:rPr>
          <w:szCs w:val="28"/>
        </w:rPr>
        <w:t xml:space="preserve">Черноярово </w:t>
      </w:r>
      <w:r w:rsidR="00213DC2" w:rsidRPr="003B793E">
        <w:rPr>
          <w:szCs w:val="28"/>
        </w:rPr>
        <w:t xml:space="preserve">ул. </w:t>
      </w:r>
      <w:r w:rsidR="002F75BB">
        <w:rPr>
          <w:szCs w:val="28"/>
        </w:rPr>
        <w:t>Советская</w:t>
      </w:r>
      <w:r w:rsidR="00213DC2" w:rsidRPr="003B793E">
        <w:rPr>
          <w:szCs w:val="28"/>
        </w:rPr>
        <w:t xml:space="preserve"> </w:t>
      </w:r>
      <w:r w:rsidR="002F75BB">
        <w:rPr>
          <w:szCs w:val="28"/>
        </w:rPr>
        <w:t>36</w:t>
      </w:r>
      <w:r w:rsidRPr="00A61C9C">
        <w:t xml:space="preserve">; </w:t>
      </w:r>
      <w:r w:rsidRPr="00A61C9C">
        <w:rPr>
          <w:bCs/>
        </w:rPr>
        <w:t>е-</w:t>
      </w:r>
      <w:r w:rsidRPr="00A61C9C">
        <w:rPr>
          <w:bCs/>
          <w:lang w:val="en-US"/>
        </w:rPr>
        <w:t>mai</w:t>
      </w:r>
      <w:r w:rsidR="002F75BB">
        <w:rPr>
          <w:bCs/>
        </w:rPr>
        <w:t>:</w:t>
      </w:r>
      <w:r w:rsidR="002F75BB" w:rsidRPr="002F75BB">
        <w:rPr>
          <w:bCs/>
        </w:rPr>
        <w:t xml:space="preserve"> </w:t>
      </w:r>
      <w:r w:rsidR="002F75BB">
        <w:rPr>
          <w:bCs/>
          <w:lang w:val="en-US"/>
        </w:rPr>
        <w:t>chernojar</w:t>
      </w:r>
      <w:r w:rsidR="002F75BB" w:rsidRPr="002F75BB">
        <w:rPr>
          <w:bCs/>
        </w:rPr>
        <w:t>_</w:t>
      </w:r>
      <w:r w:rsidR="002F75BB">
        <w:rPr>
          <w:bCs/>
          <w:lang w:val="en-US"/>
        </w:rPr>
        <w:t>nata</w:t>
      </w:r>
      <w:r w:rsidR="002F75BB" w:rsidRPr="002F75BB">
        <w:rPr>
          <w:bCs/>
        </w:rPr>
        <w:t>@</w:t>
      </w:r>
      <w:r w:rsidR="002F75BB">
        <w:rPr>
          <w:bCs/>
          <w:lang w:val="en-US"/>
        </w:rPr>
        <w:t>mail</w:t>
      </w:r>
      <w:r w:rsidR="002F75BB" w:rsidRPr="002F75BB">
        <w:rPr>
          <w:bCs/>
        </w:rPr>
        <w:t>.</w:t>
      </w:r>
      <w:r w:rsidR="002F75BB">
        <w:rPr>
          <w:bCs/>
          <w:lang w:val="en-US"/>
        </w:rPr>
        <w:t>ru</w:t>
      </w:r>
      <w:r w:rsidR="002F75BB">
        <w:rPr>
          <w:bCs/>
        </w:rPr>
        <w:t xml:space="preserve"> </w:t>
      </w:r>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213DC2" w:rsidRPr="003B793E">
        <w:rPr>
          <w:szCs w:val="28"/>
        </w:rPr>
        <w:t>http://bd.tl.orb.ru/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3" w:history="1">
        <w:r w:rsidR="0027235D" w:rsidRPr="00213DC2">
          <w:rPr>
            <w:rStyle w:val="ac"/>
            <w:color w:val="auto"/>
            <w:szCs w:val="28"/>
            <w:u w:val="none"/>
          </w:rPr>
          <w:t>www.</w:t>
        </w:r>
      </w:hyperlink>
      <w:hyperlink r:id="rId14"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lastRenderedPageBreak/>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lastRenderedPageBreak/>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lastRenderedPageBreak/>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552E11"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3521A" w:rsidRPr="008B79C0" w:rsidRDefault="00B3521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3521A" w:rsidRPr="008B79C0" w:rsidRDefault="00B3521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3521A" w:rsidRPr="008B79C0" w:rsidRDefault="00B3521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B3521A" w:rsidRPr="00B77771" w:rsidRDefault="00B3521A"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B3521A" w:rsidRPr="00B77771" w:rsidRDefault="00B3521A"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3521A" w:rsidRPr="008B79C0" w:rsidRDefault="00B3521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3521A" w:rsidRPr="008B79C0" w:rsidRDefault="00B3521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3521A" w:rsidRPr="004F44FC" w:rsidRDefault="00B3521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52E11"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B3521A" w:rsidRPr="008B79C0" w:rsidRDefault="00B3521A" w:rsidP="0027235D">
                  <w:pPr>
                    <w:jc w:val="center"/>
                    <w:rPr>
                      <w:sz w:val="24"/>
                    </w:rPr>
                  </w:pPr>
                  <w:r w:rsidRPr="008B79C0">
                    <w:rPr>
                      <w:sz w:val="24"/>
                    </w:rPr>
                    <w:t xml:space="preserve">Первичная регистрация заявителя на </w:t>
                  </w:r>
                  <w:r>
                    <w:rPr>
                      <w:sz w:val="24"/>
                    </w:rPr>
                    <w:t>Портале</w:t>
                  </w:r>
                </w:p>
                <w:p w:rsidR="00B3521A" w:rsidRPr="00E61530" w:rsidRDefault="00B3521A" w:rsidP="00941978">
                  <w:pPr>
                    <w:jc w:val="center"/>
                  </w:pPr>
                </w:p>
                <w:p w:rsidR="00B3521A" w:rsidRDefault="00B3521A" w:rsidP="00941978"/>
              </w:txbxContent>
            </v:textbox>
          </v:shape>
        </w:pict>
      </w:r>
    </w:p>
    <w:p w:rsidR="00941978" w:rsidRPr="008B79C0" w:rsidRDefault="00941978" w:rsidP="00A02175">
      <w:pPr>
        <w:jc w:val="center"/>
        <w:rPr>
          <w:b/>
          <w:sz w:val="24"/>
        </w:rPr>
      </w:pPr>
    </w:p>
    <w:p w:rsidR="00941978" w:rsidRPr="008B79C0" w:rsidRDefault="00552E11"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552E11"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B3521A" w:rsidRPr="008B79C0" w:rsidRDefault="00B3521A"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52E11"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552E11"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B3521A" w:rsidRPr="008B79C0" w:rsidRDefault="00B3521A"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52E11"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552E11"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B3521A" w:rsidRPr="008B79C0" w:rsidRDefault="00B3521A"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5"/>
          <w:headerReference w:type="default" r:id="rId16"/>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5" w:name="_GoBack"/>
            <w:bookmarkEnd w:id="15"/>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99A" w:rsidRDefault="00B4799A">
      <w:r>
        <w:separator/>
      </w:r>
    </w:p>
  </w:endnote>
  <w:endnote w:type="continuationSeparator" w:id="1">
    <w:p w:rsidR="00B4799A" w:rsidRDefault="00B47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99A" w:rsidRDefault="00B4799A">
      <w:r>
        <w:separator/>
      </w:r>
    </w:p>
  </w:footnote>
  <w:footnote w:type="continuationSeparator" w:id="1">
    <w:p w:rsidR="00B4799A" w:rsidRDefault="00B47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1A" w:rsidRDefault="00B3521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521A" w:rsidRDefault="00B3521A"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1A" w:rsidRDefault="00B3521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A5D7F">
      <w:rPr>
        <w:rStyle w:val="a9"/>
        <w:noProof/>
      </w:rPr>
      <w:t>38</w:t>
    </w:r>
    <w:r>
      <w:rPr>
        <w:rStyle w:val="a9"/>
      </w:rPr>
      <w:fldChar w:fldCharType="end"/>
    </w:r>
  </w:p>
  <w:p w:rsidR="00B3521A" w:rsidRDefault="00B3521A"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6A0C"/>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13DC2"/>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2F75BB"/>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A72E4"/>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2E11"/>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E0C67"/>
    <w:rsid w:val="006E16C5"/>
    <w:rsid w:val="006E5F22"/>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A5D7F"/>
    <w:rsid w:val="00AB4B28"/>
    <w:rsid w:val="00AC7171"/>
    <w:rsid w:val="00AD4D64"/>
    <w:rsid w:val="00AD671F"/>
    <w:rsid w:val="00AD6A2C"/>
    <w:rsid w:val="00AE10D6"/>
    <w:rsid w:val="00AF5406"/>
    <w:rsid w:val="00B03299"/>
    <w:rsid w:val="00B128CA"/>
    <w:rsid w:val="00B12BED"/>
    <w:rsid w:val="00B23BD5"/>
    <w:rsid w:val="00B252A1"/>
    <w:rsid w:val="00B26C21"/>
    <w:rsid w:val="00B3521A"/>
    <w:rsid w:val="00B362FB"/>
    <w:rsid w:val="00B4799A"/>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2" type="connector" idref="#AutoShape 47"/>
        <o:r id="V:Rule13" type="connector" idref="#AutoShape 84"/>
        <o:r id="V:Rule14" type="connector" idref="#AutoShape 53"/>
        <o:r id="V:Rule15" type="connector" idref="#AutoShape 96"/>
        <o:r id="V:Rule16" type="connector" idref="#AutoShape 94"/>
        <o:r id="V:Rule17" type="connector" idref="#AutoShape 85"/>
        <o:r id="V:Rule18" type="connector" idref="#AutoShape 88"/>
        <o:r id="V:Rule19" type="connector" idref="#AutoShape 81"/>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nojar_nata@mail.ru" TargetMode="Externa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9FE84-F092-4954-B70C-A79C08F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9624</Words>
  <Characters>54857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selsovet</cp:lastModifiedBy>
  <cp:revision>5</cp:revision>
  <cp:lastPrinted>2017-01-29T17:12:00Z</cp:lastPrinted>
  <dcterms:created xsi:type="dcterms:W3CDTF">2017-02-02T12:18:00Z</dcterms:created>
  <dcterms:modified xsi:type="dcterms:W3CDTF">2017-10-19T07:26:00Z</dcterms:modified>
</cp:coreProperties>
</file>